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8" w:rsidRPr="00EF5618" w:rsidRDefault="00DB4778" w:rsidP="00DB4778">
      <w:pPr>
        <w:spacing w:before="240"/>
        <w:ind w:firstLine="720"/>
        <w:jc w:val="right"/>
        <w:rPr>
          <w:b/>
          <w:i/>
          <w:lang w:val="ro-RO"/>
        </w:rPr>
      </w:pPr>
      <w:r w:rsidRPr="00EF5618">
        <w:rPr>
          <w:b/>
          <w:i/>
          <w:lang w:val="ro-RO"/>
        </w:rPr>
        <w:t>Proiect</w:t>
      </w:r>
    </w:p>
    <w:p w:rsidR="00DB4778" w:rsidRPr="00EF5618" w:rsidRDefault="00DB4778" w:rsidP="00DB4778">
      <w:pPr>
        <w:spacing w:before="240"/>
        <w:jc w:val="center"/>
        <w:rPr>
          <w:b/>
          <w:sz w:val="28"/>
          <w:szCs w:val="28"/>
          <w:lang w:val="ro-RO"/>
        </w:rPr>
      </w:pPr>
      <w:r w:rsidRPr="00EF5618">
        <w:rPr>
          <w:b/>
          <w:sz w:val="28"/>
          <w:szCs w:val="28"/>
          <w:lang w:val="ro-RO"/>
        </w:rPr>
        <w:t>Planul de activitate</w:t>
      </w:r>
    </w:p>
    <w:p w:rsidR="00DB4778" w:rsidRPr="00EF5618" w:rsidRDefault="00DB4778" w:rsidP="00DB4778">
      <w:pPr>
        <w:jc w:val="center"/>
        <w:rPr>
          <w:b/>
          <w:sz w:val="28"/>
          <w:szCs w:val="28"/>
          <w:lang w:val="ro-RO"/>
        </w:rPr>
      </w:pPr>
      <w:r w:rsidRPr="00EF5618">
        <w:rPr>
          <w:b/>
          <w:sz w:val="28"/>
          <w:szCs w:val="28"/>
          <w:lang w:val="ro-RO"/>
        </w:rPr>
        <w:t>al Comisiei naţionale pentru populaţie şi dezvoltare pentru anul 20</w:t>
      </w:r>
      <w:r w:rsidR="00EF5618">
        <w:rPr>
          <w:b/>
          <w:sz w:val="28"/>
          <w:szCs w:val="28"/>
          <w:lang w:val="ro-RO"/>
        </w:rPr>
        <w:t>16</w:t>
      </w:r>
    </w:p>
    <w:tbl>
      <w:tblPr>
        <w:tblW w:w="10750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4881"/>
        <w:gridCol w:w="2648"/>
        <w:gridCol w:w="2212"/>
      </w:tblGrid>
      <w:tr w:rsidR="00DB4778" w:rsidRPr="00EB7C40" w:rsidTr="008F464E">
        <w:trPr>
          <w:trHeight w:val="425"/>
          <w:jc w:val="center"/>
        </w:trPr>
        <w:tc>
          <w:tcPr>
            <w:tcW w:w="1009" w:type="dxa"/>
            <w:vAlign w:val="center"/>
          </w:tcPr>
          <w:p w:rsidR="00DB4778" w:rsidRPr="00EF5618" w:rsidRDefault="00DB4778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881" w:type="dxa"/>
            <w:vAlign w:val="center"/>
          </w:tcPr>
          <w:p w:rsidR="00DB4778" w:rsidRPr="00EF5618" w:rsidRDefault="00DB4778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2648" w:type="dxa"/>
            <w:vAlign w:val="center"/>
          </w:tcPr>
          <w:p w:rsidR="00DB4778" w:rsidRPr="00EF5618" w:rsidRDefault="00DB4778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212" w:type="dxa"/>
            <w:vAlign w:val="center"/>
          </w:tcPr>
          <w:p w:rsidR="00DB4778" w:rsidRPr="00EF5618" w:rsidRDefault="00DB4778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Termen de prezentare a informaţiilor</w:t>
            </w:r>
          </w:p>
        </w:tc>
      </w:tr>
      <w:tr w:rsidR="00DB4778" w:rsidRPr="00EF5618" w:rsidTr="008F464E">
        <w:trPr>
          <w:trHeight w:val="795"/>
          <w:jc w:val="center"/>
        </w:trPr>
        <w:tc>
          <w:tcPr>
            <w:tcW w:w="10750" w:type="dxa"/>
            <w:gridSpan w:val="4"/>
            <w:tcBorders>
              <w:left w:val="nil"/>
              <w:right w:val="nil"/>
            </w:tcBorders>
            <w:vAlign w:val="center"/>
          </w:tcPr>
          <w:p w:rsidR="00DB4778" w:rsidRPr="00EF5618" w:rsidRDefault="00DB4778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Şedinţa I –</w:t>
            </w:r>
            <w:r w:rsidR="003E0A95" w:rsidRPr="00EF5618">
              <w:rPr>
                <w:b/>
                <w:sz w:val="28"/>
                <w:szCs w:val="28"/>
                <w:lang w:val="ro-RO"/>
              </w:rPr>
              <w:t>trimestrul I</w:t>
            </w:r>
            <w:r w:rsidR="005B2767">
              <w:rPr>
                <w:b/>
                <w:sz w:val="28"/>
                <w:szCs w:val="28"/>
                <w:lang w:val="ro-RO"/>
              </w:rPr>
              <w:t>I</w:t>
            </w:r>
          </w:p>
        </w:tc>
      </w:tr>
      <w:tr w:rsidR="000923E2" w:rsidRPr="00EF5618" w:rsidTr="008F464E">
        <w:trPr>
          <w:trHeight w:val="1202"/>
          <w:jc w:val="center"/>
        </w:trPr>
        <w:tc>
          <w:tcPr>
            <w:tcW w:w="1009" w:type="dxa"/>
          </w:tcPr>
          <w:p w:rsidR="000923E2" w:rsidRPr="00EF5618" w:rsidRDefault="000923E2" w:rsidP="000D0A39">
            <w:pPr>
              <w:numPr>
                <w:ilvl w:val="0"/>
                <w:numId w:val="1"/>
              </w:numPr>
              <w:tabs>
                <w:tab w:val="num" w:pos="688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0923E2" w:rsidRPr="00EF5618" w:rsidRDefault="000923E2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Cu privire la a</w:t>
            </w:r>
            <w:r w:rsidR="00A83B3E" w:rsidRPr="00EF5618">
              <w:rPr>
                <w:sz w:val="28"/>
                <w:szCs w:val="28"/>
                <w:lang w:val="ro-RO"/>
              </w:rPr>
              <w:t>ctivitatea Comisiei în anul 2015</w:t>
            </w:r>
            <w:r w:rsidRPr="00EF5618">
              <w:rPr>
                <w:sz w:val="28"/>
                <w:szCs w:val="28"/>
                <w:lang w:val="ro-RO"/>
              </w:rPr>
              <w:t xml:space="preserve"> şi aprobarea Planului de </w:t>
            </w:r>
            <w:r w:rsidR="00A83B3E" w:rsidRPr="00EF5618">
              <w:rPr>
                <w:sz w:val="28"/>
                <w:szCs w:val="28"/>
                <w:lang w:val="ro-RO"/>
              </w:rPr>
              <w:t>activitate pentru anul 2016</w:t>
            </w:r>
            <w:r w:rsidR="005B17F0" w:rsidRPr="00EF5618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0923E2" w:rsidRPr="00EF5618" w:rsidRDefault="000923E2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Comisia naţională pentru populaţie şi dezvoltare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E2" w:rsidRPr="00EF5618" w:rsidRDefault="000923E2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Cu 10 zile pînă la data şedinţei (pct.31 din HG nr.126 din </w:t>
            </w:r>
          </w:p>
          <w:p w:rsidR="000923E2" w:rsidRPr="00EF5618" w:rsidRDefault="000923E2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7.02.2007)</w:t>
            </w:r>
          </w:p>
          <w:p w:rsidR="000923E2" w:rsidRPr="00EF5618" w:rsidRDefault="000923E2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825BC" w:rsidRPr="00EB7C40" w:rsidTr="008F464E">
        <w:trPr>
          <w:trHeight w:val="1202"/>
          <w:jc w:val="center"/>
        </w:trPr>
        <w:tc>
          <w:tcPr>
            <w:tcW w:w="1009" w:type="dxa"/>
          </w:tcPr>
          <w:p w:rsidR="003825BC" w:rsidRPr="00EF5618" w:rsidRDefault="003825BC" w:rsidP="000D0A39">
            <w:pPr>
              <w:numPr>
                <w:ilvl w:val="0"/>
                <w:numId w:val="1"/>
              </w:numPr>
              <w:tabs>
                <w:tab w:val="num" w:pos="688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3825BC" w:rsidRPr="00EF5618" w:rsidRDefault="003825BC" w:rsidP="00EF5618">
            <w:pPr>
              <w:spacing w:before="240" w:line="200" w:lineRule="atLeast"/>
              <w:jc w:val="both"/>
              <w:rPr>
                <w:i/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Prezentarea rolului Consiliul</w:t>
            </w:r>
            <w:r w:rsidR="009A4A52" w:rsidRPr="00EF5618">
              <w:rPr>
                <w:sz w:val="28"/>
                <w:szCs w:val="28"/>
                <w:lang w:val="ro-RO"/>
              </w:rPr>
              <w:t>ui</w:t>
            </w:r>
            <w:r w:rsidRPr="00EF5618">
              <w:rPr>
                <w:sz w:val="28"/>
                <w:szCs w:val="28"/>
                <w:lang w:val="ro-RO"/>
              </w:rPr>
              <w:t xml:space="preserve"> Internațional de Asistență în domeniul Populație</w:t>
            </w:r>
            <w:r w:rsidR="00EF5618">
              <w:rPr>
                <w:sz w:val="28"/>
                <w:szCs w:val="28"/>
                <w:lang w:val="ro-RO"/>
              </w:rPr>
              <w:t>i</w:t>
            </w:r>
            <w:r w:rsidRPr="00EF5618">
              <w:rPr>
                <w:sz w:val="28"/>
                <w:szCs w:val="28"/>
                <w:lang w:val="ro-RO"/>
              </w:rPr>
              <w:t xml:space="preserve"> și Dezvolt</w:t>
            </w:r>
            <w:r w:rsidR="00EF5618">
              <w:rPr>
                <w:sz w:val="28"/>
                <w:szCs w:val="28"/>
                <w:lang w:val="ro-RO"/>
              </w:rPr>
              <w:t>ării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3825BC" w:rsidRPr="00EF5618" w:rsidRDefault="009A4A52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Oficiul Regional pentru Europa de Est și Asia Centrală a UNFPA, Fondul ONU pentru Populație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BC" w:rsidRPr="00EF5618" w:rsidRDefault="003825BC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83B3E" w:rsidRPr="00EF5618" w:rsidTr="008F464E">
        <w:trPr>
          <w:trHeight w:val="1202"/>
          <w:jc w:val="center"/>
        </w:trPr>
        <w:tc>
          <w:tcPr>
            <w:tcW w:w="1009" w:type="dxa"/>
          </w:tcPr>
          <w:p w:rsidR="00A83B3E" w:rsidRPr="00EF5618" w:rsidRDefault="00A83B3E" w:rsidP="000D0A39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A83B3E" w:rsidRPr="00EF5618" w:rsidRDefault="00F45FC2" w:rsidP="000D0A39">
            <w:pPr>
              <w:spacing w:line="276" w:lineRule="auto"/>
              <w:ind w:right="-421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Examinarea </w:t>
            </w:r>
            <w:r w:rsidR="003D03A7" w:rsidRPr="00EF5618">
              <w:rPr>
                <w:sz w:val="28"/>
                <w:szCs w:val="28"/>
                <w:lang w:val="ro-RO"/>
              </w:rPr>
              <w:t xml:space="preserve">și aprobarea </w:t>
            </w:r>
            <w:r w:rsidR="00A83B3E" w:rsidRPr="00EF5618">
              <w:rPr>
                <w:sz w:val="28"/>
                <w:szCs w:val="28"/>
                <w:lang w:val="ro-RO"/>
              </w:rPr>
              <w:t xml:space="preserve">metodologiei de calculare a Indicelui Integral Teritorial de Securitate Demografică </w:t>
            </w:r>
            <w:r w:rsidR="00931B9E" w:rsidRPr="00EF5618">
              <w:rPr>
                <w:sz w:val="28"/>
                <w:szCs w:val="28"/>
                <w:lang w:val="ro-RO"/>
              </w:rPr>
              <w:t>și prezentarea calculelor pentru anul 2014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A83B3E" w:rsidRPr="00EF5618" w:rsidRDefault="00A83B3E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Centrul de Cercetări Demografice</w:t>
            </w:r>
          </w:p>
          <w:p w:rsidR="00A83B3E" w:rsidRPr="00EF5618" w:rsidRDefault="00A83B3E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3E" w:rsidRPr="00EF5618" w:rsidRDefault="00A83B3E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75B32" w:rsidRPr="00275B32" w:rsidTr="008F464E">
        <w:trPr>
          <w:trHeight w:val="1202"/>
          <w:jc w:val="center"/>
        </w:trPr>
        <w:tc>
          <w:tcPr>
            <w:tcW w:w="1009" w:type="dxa"/>
          </w:tcPr>
          <w:p w:rsidR="00275B32" w:rsidRPr="00EF5618" w:rsidRDefault="00275B32" w:rsidP="000D0A39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275B32" w:rsidRPr="00EF5618" w:rsidRDefault="00275B32" w:rsidP="000D0A39">
            <w:pPr>
              <w:spacing w:line="276" w:lineRule="auto"/>
              <w:ind w:right="-421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Cu privire la Indicele Îmbătrâni</w:t>
            </w:r>
            <w:r>
              <w:rPr>
                <w:sz w:val="28"/>
                <w:szCs w:val="28"/>
                <w:lang w:val="ro-RO"/>
              </w:rPr>
              <w:t>irii A</w:t>
            </w:r>
            <w:r w:rsidRPr="00EF5618">
              <w:rPr>
                <w:sz w:val="28"/>
                <w:szCs w:val="28"/>
                <w:lang w:val="ro-RO"/>
              </w:rPr>
              <w:t>ctive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275B32" w:rsidRPr="00EF5618" w:rsidRDefault="00275B32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Centrul de Cercetări Demografice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2" w:rsidRPr="00EF5618" w:rsidRDefault="00275B32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D03A7" w:rsidRPr="00275B32" w:rsidTr="008F464E">
        <w:trPr>
          <w:trHeight w:val="686"/>
          <w:jc w:val="center"/>
        </w:trPr>
        <w:tc>
          <w:tcPr>
            <w:tcW w:w="1009" w:type="dxa"/>
          </w:tcPr>
          <w:p w:rsidR="003D03A7" w:rsidRPr="00EF5618" w:rsidRDefault="003D03A7" w:rsidP="000D0A39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3D03A7" w:rsidRPr="00EF5618" w:rsidRDefault="00275B32" w:rsidP="000D0A39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Cu privire la prelucrarea datelor Recensămîntului populației și al locuințelor din Republica Moldova în anul 2014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3D03A7" w:rsidRPr="00EF5618" w:rsidRDefault="00275B32" w:rsidP="00275B32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Biroul Naţional de Statistică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A7" w:rsidRPr="00EF5618" w:rsidRDefault="003D03A7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75B32" w:rsidRPr="00EB7C40" w:rsidTr="008F464E">
        <w:trPr>
          <w:trHeight w:val="686"/>
          <w:jc w:val="center"/>
        </w:trPr>
        <w:tc>
          <w:tcPr>
            <w:tcW w:w="1009" w:type="dxa"/>
          </w:tcPr>
          <w:p w:rsidR="00275B32" w:rsidRPr="00EF5618" w:rsidRDefault="00275B32" w:rsidP="000D0A39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275B32" w:rsidRPr="00EF5618" w:rsidRDefault="00275B32" w:rsidP="003A78C5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Examinarea și validarea conceptului e-Populație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275B32" w:rsidRPr="00EF5618" w:rsidRDefault="00275B32" w:rsidP="003A78C5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Centrul de Investigații și Consultanță „SOCIOPOLIS”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2" w:rsidRPr="00EF5618" w:rsidRDefault="00275B32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75B32" w:rsidRPr="00EF5618" w:rsidTr="008F464E">
        <w:trPr>
          <w:trHeight w:val="698"/>
          <w:jc w:val="center"/>
        </w:trPr>
        <w:tc>
          <w:tcPr>
            <w:tcW w:w="10750" w:type="dxa"/>
            <w:gridSpan w:val="4"/>
            <w:tcBorders>
              <w:left w:val="nil"/>
              <w:right w:val="nil"/>
            </w:tcBorders>
            <w:vAlign w:val="center"/>
          </w:tcPr>
          <w:p w:rsidR="00275B32" w:rsidRPr="00EF5618" w:rsidRDefault="00275B32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Şedinţa II – trimestrul II</w:t>
            </w:r>
          </w:p>
        </w:tc>
      </w:tr>
      <w:tr w:rsidR="00275B32" w:rsidRPr="00EF5618" w:rsidTr="008F464E">
        <w:trPr>
          <w:jc w:val="center"/>
        </w:trPr>
        <w:tc>
          <w:tcPr>
            <w:tcW w:w="1009" w:type="dxa"/>
          </w:tcPr>
          <w:p w:rsidR="00275B32" w:rsidRPr="00EF5618" w:rsidRDefault="00275B32" w:rsidP="009A4A52">
            <w:pPr>
              <w:pStyle w:val="ListParagraph"/>
              <w:numPr>
                <w:ilvl w:val="0"/>
                <w:numId w:val="3"/>
              </w:numPr>
              <w:ind w:hanging="748"/>
              <w:rPr>
                <w:sz w:val="28"/>
                <w:szCs w:val="28"/>
                <w:lang w:val="ro-RO"/>
              </w:rPr>
            </w:pPr>
          </w:p>
        </w:tc>
        <w:tc>
          <w:tcPr>
            <w:tcW w:w="4881" w:type="dxa"/>
          </w:tcPr>
          <w:p w:rsidR="00275B32" w:rsidRPr="00EF5618" w:rsidRDefault="00275B32" w:rsidP="00557697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Examinarea și aprobarea raportului </w:t>
            </w:r>
            <w:r>
              <w:rPr>
                <w:sz w:val="28"/>
                <w:szCs w:val="28"/>
                <w:lang w:val="ro-RO"/>
              </w:rPr>
              <w:t xml:space="preserve">privind implementarea </w:t>
            </w:r>
            <w:r w:rsidRPr="00EF5618">
              <w:rPr>
                <w:sz w:val="28"/>
                <w:szCs w:val="28"/>
                <w:lang w:val="ro-RO"/>
              </w:rPr>
              <w:t>MIPPA și Foii de parcurs privind îmbătrânirea și planul său de acțiune</w:t>
            </w:r>
          </w:p>
        </w:tc>
        <w:tc>
          <w:tcPr>
            <w:tcW w:w="2648" w:type="dxa"/>
          </w:tcPr>
          <w:p w:rsidR="00275B32" w:rsidRPr="00EF5618" w:rsidRDefault="00275B32" w:rsidP="00557697">
            <w:pPr>
              <w:jc w:val="both"/>
              <w:rPr>
                <w:color w:val="FF0000"/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Ministerul Muncii, Protecției Sociale și Familiei</w:t>
            </w:r>
          </w:p>
        </w:tc>
        <w:tc>
          <w:tcPr>
            <w:tcW w:w="2212" w:type="dxa"/>
            <w:vMerge w:val="restart"/>
          </w:tcPr>
          <w:p w:rsidR="00275B32" w:rsidRPr="00EF5618" w:rsidRDefault="00275B32" w:rsidP="00EF5618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Cu 10 zile pînă la data şedinţei (pct.31 din HG nr.126 din </w:t>
            </w:r>
          </w:p>
          <w:p w:rsidR="00275B32" w:rsidRPr="00EF5618" w:rsidRDefault="00275B32" w:rsidP="00EF5618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7.02.2007)</w:t>
            </w:r>
          </w:p>
          <w:p w:rsidR="00275B32" w:rsidRPr="00EF5618" w:rsidRDefault="00275B32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jc w:val="center"/>
        </w:trPr>
        <w:tc>
          <w:tcPr>
            <w:tcW w:w="1009" w:type="dxa"/>
          </w:tcPr>
          <w:p w:rsidR="002F1D89" w:rsidRPr="002F1D89" w:rsidRDefault="002F1D89" w:rsidP="002F1D8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4881" w:type="dxa"/>
          </w:tcPr>
          <w:p w:rsidR="002F1D89" w:rsidRPr="00EF5618" w:rsidRDefault="002F1D89" w:rsidP="006F45CD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Cu privire la prelucrarea datelor Recensămîntului populației și al locuințelor din Republica Moldova în anul 2014</w:t>
            </w:r>
          </w:p>
        </w:tc>
        <w:tc>
          <w:tcPr>
            <w:tcW w:w="2648" w:type="dxa"/>
          </w:tcPr>
          <w:p w:rsidR="002F1D89" w:rsidRPr="00EF5618" w:rsidRDefault="002F1D89" w:rsidP="006F45CD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Biroul Naţional de Statistică</w:t>
            </w:r>
          </w:p>
          <w:p w:rsidR="002F1D89" w:rsidRPr="00EF5618" w:rsidRDefault="002F1D89" w:rsidP="006F45CD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12" w:type="dxa"/>
            <w:vMerge/>
          </w:tcPr>
          <w:p w:rsidR="002F1D89" w:rsidRPr="00EF5618" w:rsidRDefault="002F1D89" w:rsidP="00EF5618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trHeight w:val="549"/>
          <w:jc w:val="center"/>
        </w:trPr>
        <w:tc>
          <w:tcPr>
            <w:tcW w:w="107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1D89" w:rsidRPr="00EF5618" w:rsidRDefault="002F1D89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F1D89" w:rsidRPr="00EF5618" w:rsidRDefault="002F1D89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>Şedinţa III – trimestrul I</w:t>
            </w:r>
            <w:r>
              <w:rPr>
                <w:b/>
                <w:sz w:val="28"/>
                <w:szCs w:val="28"/>
                <w:lang w:val="ro-RO"/>
              </w:rPr>
              <w:t>II</w:t>
            </w:r>
          </w:p>
          <w:p w:rsidR="002F1D89" w:rsidRPr="00EF5618" w:rsidRDefault="002F1D89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jc w:val="center"/>
        </w:trPr>
        <w:tc>
          <w:tcPr>
            <w:tcW w:w="1009" w:type="dxa"/>
          </w:tcPr>
          <w:p w:rsidR="002F1D89" w:rsidRPr="00EF5618" w:rsidRDefault="002F1D89" w:rsidP="00CB25A5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1.     </w:t>
            </w:r>
          </w:p>
        </w:tc>
        <w:tc>
          <w:tcPr>
            <w:tcW w:w="4881" w:type="dxa"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Examinarea și aprobarea raportului analitic „Analiza situației populației” </w:t>
            </w:r>
          </w:p>
        </w:tc>
        <w:tc>
          <w:tcPr>
            <w:tcW w:w="2648" w:type="dxa"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Centrul de Cercetări Demografice</w:t>
            </w:r>
          </w:p>
        </w:tc>
        <w:tc>
          <w:tcPr>
            <w:tcW w:w="2212" w:type="dxa"/>
            <w:vMerge w:val="restart"/>
          </w:tcPr>
          <w:p w:rsidR="002F1D89" w:rsidRPr="00EF5618" w:rsidRDefault="002F1D89" w:rsidP="00EF5618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Cu 10 zile pînă la data şedinţei (pct.31 din HG nr.126 din </w:t>
            </w:r>
          </w:p>
          <w:p w:rsidR="002F1D89" w:rsidRPr="00EF5618" w:rsidRDefault="002F1D89" w:rsidP="00EF5618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7.02.2007)</w:t>
            </w:r>
          </w:p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B7C40" w:rsidTr="008F464E">
        <w:trPr>
          <w:jc w:val="center"/>
        </w:trPr>
        <w:tc>
          <w:tcPr>
            <w:tcW w:w="1009" w:type="dxa"/>
          </w:tcPr>
          <w:p w:rsidR="002F1D89" w:rsidRPr="00EF5618" w:rsidRDefault="002F1D89" w:rsidP="000D0A39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881" w:type="dxa"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Examinarea și aprobarea raportului privind evaluarea Programului național strategic în domeniul securității demografice</w:t>
            </w:r>
          </w:p>
        </w:tc>
        <w:tc>
          <w:tcPr>
            <w:tcW w:w="2648" w:type="dxa"/>
          </w:tcPr>
          <w:p w:rsidR="002F1D89" w:rsidRPr="00EF5618" w:rsidRDefault="002F1D89" w:rsidP="000D0A39">
            <w:pPr>
              <w:jc w:val="both"/>
              <w:rPr>
                <w:color w:val="FF0000"/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Ministerul Muncii, Protecției Sociale și Familiei</w:t>
            </w:r>
          </w:p>
        </w:tc>
        <w:tc>
          <w:tcPr>
            <w:tcW w:w="2212" w:type="dxa"/>
            <w:vMerge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jc w:val="center"/>
        </w:trPr>
        <w:tc>
          <w:tcPr>
            <w:tcW w:w="1009" w:type="dxa"/>
          </w:tcPr>
          <w:p w:rsidR="002F1D89" w:rsidRPr="00EF5618" w:rsidRDefault="002F1D89" w:rsidP="000D0A39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881" w:type="dxa"/>
          </w:tcPr>
          <w:p w:rsidR="002F1D89" w:rsidRPr="00EF5618" w:rsidRDefault="002F1D89" w:rsidP="008F464E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Cu privire la dezvoltarea rețelei serviciilor  de sănătate prietenoase tinerilor </w:t>
            </w:r>
          </w:p>
        </w:tc>
        <w:tc>
          <w:tcPr>
            <w:tcW w:w="2648" w:type="dxa"/>
          </w:tcPr>
          <w:p w:rsidR="002F1D89" w:rsidRPr="00EF5618" w:rsidRDefault="002F1D89" w:rsidP="008F464E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Ministerul Sănătății</w:t>
            </w:r>
          </w:p>
        </w:tc>
        <w:tc>
          <w:tcPr>
            <w:tcW w:w="2212" w:type="dxa"/>
            <w:vMerge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jc w:val="center"/>
        </w:trPr>
        <w:tc>
          <w:tcPr>
            <w:tcW w:w="1009" w:type="dxa"/>
          </w:tcPr>
          <w:p w:rsidR="002F1D89" w:rsidRPr="00EF5618" w:rsidRDefault="002F1D89" w:rsidP="000D0A3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4881" w:type="dxa"/>
          </w:tcPr>
          <w:p w:rsidR="002F1D89" w:rsidRPr="00EF5618" w:rsidRDefault="002F1D89" w:rsidP="00F71E96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Cu privire la prelucrarea datelor Recensămîntului populației și al locuințelor din Republica Moldova în anul 2014</w:t>
            </w:r>
          </w:p>
        </w:tc>
        <w:tc>
          <w:tcPr>
            <w:tcW w:w="2648" w:type="dxa"/>
          </w:tcPr>
          <w:p w:rsidR="002F1D89" w:rsidRPr="00EF5618" w:rsidRDefault="002F1D89" w:rsidP="00F71E96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Biroul Naţional de Statistică</w:t>
            </w:r>
          </w:p>
          <w:p w:rsidR="002F1D89" w:rsidRPr="00EF5618" w:rsidRDefault="002F1D89" w:rsidP="00F71E9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12" w:type="dxa"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trHeight w:val="578"/>
          <w:jc w:val="center"/>
        </w:trPr>
        <w:tc>
          <w:tcPr>
            <w:tcW w:w="10750" w:type="dxa"/>
            <w:gridSpan w:val="4"/>
            <w:tcBorders>
              <w:left w:val="nil"/>
              <w:right w:val="nil"/>
            </w:tcBorders>
            <w:vAlign w:val="center"/>
          </w:tcPr>
          <w:p w:rsidR="002F1D89" w:rsidRPr="00EF5618" w:rsidRDefault="002F1D89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F1D89" w:rsidRPr="00EF5618" w:rsidRDefault="002F1D89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F5618">
              <w:rPr>
                <w:b/>
                <w:sz w:val="28"/>
                <w:szCs w:val="28"/>
                <w:lang w:val="ro-RO"/>
              </w:rPr>
              <w:t xml:space="preserve"> Şedinţa IV – trimestrul IV</w:t>
            </w:r>
          </w:p>
          <w:p w:rsidR="002F1D89" w:rsidRPr="00EF5618" w:rsidRDefault="002F1D89" w:rsidP="000D0A3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F1D89" w:rsidRPr="00EF5618" w:rsidTr="008F464E">
        <w:trPr>
          <w:jc w:val="center"/>
        </w:trPr>
        <w:tc>
          <w:tcPr>
            <w:tcW w:w="1009" w:type="dxa"/>
          </w:tcPr>
          <w:p w:rsidR="002F1D89" w:rsidRPr="00EF5618" w:rsidRDefault="002F1D89" w:rsidP="00CB25A5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4881" w:type="dxa"/>
          </w:tcPr>
          <w:p w:rsidR="002F1D89" w:rsidRPr="00EF5618" w:rsidRDefault="002F1D89" w:rsidP="008F464E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Prezentarea proiectelor Planului de acțiuni privind securitatea demografică </w:t>
            </w:r>
            <w:r>
              <w:rPr>
                <w:sz w:val="28"/>
                <w:szCs w:val="28"/>
                <w:lang w:val="ro-RO"/>
              </w:rPr>
              <w:t>(</w:t>
            </w:r>
            <w:r w:rsidRPr="00EF5618">
              <w:rPr>
                <w:sz w:val="28"/>
                <w:szCs w:val="28"/>
                <w:lang w:val="ro-RO"/>
              </w:rPr>
              <w:t>2017-2019</w:t>
            </w:r>
            <w:r>
              <w:rPr>
                <w:sz w:val="28"/>
                <w:szCs w:val="28"/>
                <w:lang w:val="ro-RO"/>
              </w:rPr>
              <w:t>)</w:t>
            </w:r>
            <w:r w:rsidRPr="00EF5618">
              <w:rPr>
                <w:sz w:val="28"/>
                <w:szCs w:val="28"/>
                <w:lang w:val="ro-RO"/>
              </w:rPr>
              <w:t xml:space="preserve"> și Planului de acțiuni privind îmbătrânirea activă </w:t>
            </w:r>
            <w:r>
              <w:rPr>
                <w:sz w:val="28"/>
                <w:szCs w:val="28"/>
                <w:lang w:val="ro-RO"/>
              </w:rPr>
              <w:t>(</w:t>
            </w:r>
            <w:r w:rsidRPr="00EF5618">
              <w:rPr>
                <w:sz w:val="28"/>
                <w:szCs w:val="28"/>
                <w:lang w:val="ro-RO"/>
              </w:rPr>
              <w:t>2017-2019</w:t>
            </w:r>
            <w:r>
              <w:rPr>
                <w:sz w:val="28"/>
                <w:szCs w:val="28"/>
                <w:lang w:val="ro-RO"/>
              </w:rPr>
              <w:t>)</w:t>
            </w:r>
            <w:r w:rsidRPr="00EF5618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48" w:type="dxa"/>
          </w:tcPr>
          <w:p w:rsidR="002F1D89" w:rsidRPr="00EF5618" w:rsidRDefault="002F1D89" w:rsidP="000D0A39">
            <w:pPr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Ministerul Muncii, Protecției Sociale și Familiei </w:t>
            </w:r>
          </w:p>
        </w:tc>
        <w:tc>
          <w:tcPr>
            <w:tcW w:w="2212" w:type="dxa"/>
            <w:vMerge w:val="restart"/>
          </w:tcPr>
          <w:p w:rsidR="002F1D89" w:rsidRPr="00EF5618" w:rsidRDefault="002F1D89" w:rsidP="00EF5618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Cu 10 zile pînă la data şedinţei (pct.31 din HG nr.126 din </w:t>
            </w:r>
          </w:p>
          <w:p w:rsidR="002F1D89" w:rsidRPr="00EF5618" w:rsidRDefault="002F1D89" w:rsidP="00EF5618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7.02.2007)</w:t>
            </w:r>
          </w:p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014C94" w:rsidTr="008F464E">
        <w:trPr>
          <w:jc w:val="center"/>
        </w:trPr>
        <w:tc>
          <w:tcPr>
            <w:tcW w:w="1009" w:type="dxa"/>
          </w:tcPr>
          <w:p w:rsidR="002F1D89" w:rsidRPr="00EF5618" w:rsidRDefault="002F1D89" w:rsidP="00CB25A5">
            <w:pPr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4881" w:type="dxa"/>
          </w:tcPr>
          <w:p w:rsidR="002F1D89" w:rsidRPr="00275B32" w:rsidRDefault="002F1D89" w:rsidP="000E6D25">
            <w:pPr>
              <w:jc w:val="both"/>
              <w:rPr>
                <w:sz w:val="28"/>
                <w:szCs w:val="28"/>
                <w:lang w:val="ro-RO"/>
              </w:rPr>
            </w:pPr>
            <w:r w:rsidRPr="00275B32">
              <w:rPr>
                <w:sz w:val="28"/>
                <w:szCs w:val="28"/>
                <w:lang w:val="ro-RO"/>
              </w:rPr>
              <w:t>Prezentarea cadrului privind politicile de tineret</w:t>
            </w:r>
            <w:r w:rsidRPr="00275B32">
              <w:rPr>
                <w:color w:val="3B3B3B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648" w:type="dxa"/>
          </w:tcPr>
          <w:p w:rsidR="002F1D89" w:rsidRPr="00275B32" w:rsidRDefault="002F1D89" w:rsidP="000E6D25">
            <w:pPr>
              <w:rPr>
                <w:sz w:val="28"/>
                <w:szCs w:val="28"/>
                <w:lang w:val="ro-RO"/>
              </w:rPr>
            </w:pPr>
            <w:r w:rsidRPr="00275B32">
              <w:rPr>
                <w:sz w:val="28"/>
                <w:szCs w:val="28"/>
                <w:lang w:val="ro-RO"/>
              </w:rPr>
              <w:t xml:space="preserve">Ministerul </w:t>
            </w:r>
          </w:p>
          <w:p w:rsidR="002F1D89" w:rsidRPr="00275B32" w:rsidRDefault="002F1D89" w:rsidP="000E6D25">
            <w:pPr>
              <w:rPr>
                <w:sz w:val="28"/>
                <w:szCs w:val="28"/>
                <w:lang w:val="ro-RO"/>
              </w:rPr>
            </w:pPr>
            <w:r w:rsidRPr="00275B32">
              <w:rPr>
                <w:sz w:val="28"/>
                <w:szCs w:val="28"/>
                <w:lang w:val="ro-RO"/>
              </w:rPr>
              <w:t xml:space="preserve">Tineretului și Sportului </w:t>
            </w:r>
          </w:p>
        </w:tc>
        <w:tc>
          <w:tcPr>
            <w:tcW w:w="2212" w:type="dxa"/>
            <w:vMerge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DD7CAF">
        <w:trPr>
          <w:jc w:val="center"/>
        </w:trPr>
        <w:tc>
          <w:tcPr>
            <w:tcW w:w="1009" w:type="dxa"/>
          </w:tcPr>
          <w:p w:rsidR="002F1D89" w:rsidRPr="00EF5618" w:rsidRDefault="002F1D89" w:rsidP="00CB25A5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881" w:type="dxa"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Prezentarea versiunii finale a Strategiei sănătății reproducerii /SRH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Ministerul Sănătății</w:t>
            </w:r>
          </w:p>
        </w:tc>
        <w:tc>
          <w:tcPr>
            <w:tcW w:w="2212" w:type="dxa"/>
            <w:vMerge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DD7CAF">
        <w:trPr>
          <w:jc w:val="center"/>
        </w:trPr>
        <w:tc>
          <w:tcPr>
            <w:tcW w:w="1009" w:type="dxa"/>
          </w:tcPr>
          <w:p w:rsidR="002F1D89" w:rsidRPr="00EF5618" w:rsidRDefault="002F1D89" w:rsidP="00CB25A5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lang w:val="ro-RO"/>
              </w:rPr>
              <w:t>4.</w:t>
            </w:r>
          </w:p>
        </w:tc>
        <w:tc>
          <w:tcPr>
            <w:tcW w:w="4881" w:type="dxa"/>
          </w:tcPr>
          <w:p w:rsidR="002F1D89" w:rsidRPr="00EF5618" w:rsidRDefault="002F1D89" w:rsidP="00EB7C40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Evaluarea rolului și eficienței metodologiei de mainstreaming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2F1D89" w:rsidRPr="00EF5618" w:rsidRDefault="002F1D89" w:rsidP="000512F5">
            <w:pPr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 xml:space="preserve">HelpAge International </w:t>
            </w:r>
          </w:p>
        </w:tc>
        <w:tc>
          <w:tcPr>
            <w:tcW w:w="2212" w:type="dxa"/>
            <w:vMerge/>
          </w:tcPr>
          <w:p w:rsidR="002F1D89" w:rsidRPr="00EF5618" w:rsidRDefault="002F1D89" w:rsidP="000D0A39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F1D89" w:rsidRPr="00EF5618" w:rsidTr="00DD7CAF">
        <w:tblPrEx>
          <w:tblLook w:val="0000"/>
        </w:tblPrEx>
        <w:trPr>
          <w:trHeight w:val="686"/>
          <w:jc w:val="center"/>
        </w:trPr>
        <w:tc>
          <w:tcPr>
            <w:tcW w:w="1009" w:type="dxa"/>
            <w:tcBorders>
              <w:top w:val="nil"/>
            </w:tcBorders>
          </w:tcPr>
          <w:p w:rsidR="002F1D89" w:rsidRPr="00EF5618" w:rsidRDefault="002F1D89" w:rsidP="000D0A39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881" w:type="dxa"/>
            <w:tcBorders>
              <w:top w:val="nil"/>
            </w:tcBorders>
          </w:tcPr>
          <w:p w:rsidR="002F1D89" w:rsidRPr="00EF5618" w:rsidRDefault="002F1D89" w:rsidP="00F71E96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Cu privire la prelucrarea datelor Recensămîntului populației și al locuințelor din Republica Moldova în anul 2014</w:t>
            </w:r>
          </w:p>
        </w:tc>
        <w:tc>
          <w:tcPr>
            <w:tcW w:w="2648" w:type="dxa"/>
            <w:tcBorders>
              <w:top w:val="nil"/>
            </w:tcBorders>
          </w:tcPr>
          <w:p w:rsidR="002F1D89" w:rsidRPr="00EF5618" w:rsidRDefault="002F1D89" w:rsidP="00F71E96">
            <w:pPr>
              <w:jc w:val="both"/>
              <w:rPr>
                <w:sz w:val="28"/>
                <w:szCs w:val="28"/>
                <w:lang w:val="ro-RO"/>
              </w:rPr>
            </w:pPr>
            <w:r w:rsidRPr="00EF5618">
              <w:rPr>
                <w:sz w:val="28"/>
                <w:szCs w:val="28"/>
                <w:lang w:val="ro-RO"/>
              </w:rPr>
              <w:t>Biroul Naţional de Statistică</w:t>
            </w:r>
          </w:p>
          <w:p w:rsidR="002F1D89" w:rsidRPr="00EF5618" w:rsidRDefault="002F1D89" w:rsidP="00F71E9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212" w:type="dxa"/>
            <w:vMerge/>
          </w:tcPr>
          <w:p w:rsidR="002F1D89" w:rsidRPr="00EF5618" w:rsidRDefault="002F1D89" w:rsidP="000D0A39">
            <w:pPr>
              <w:rPr>
                <w:lang w:val="ro-RO"/>
              </w:rPr>
            </w:pPr>
          </w:p>
        </w:tc>
      </w:tr>
    </w:tbl>
    <w:p w:rsidR="000D0A39" w:rsidRPr="00EF5618" w:rsidRDefault="000D0A39">
      <w:pPr>
        <w:rPr>
          <w:lang w:val="ro-RO"/>
        </w:rPr>
      </w:pPr>
    </w:p>
    <w:p w:rsidR="00396D09" w:rsidRPr="00EF5618" w:rsidRDefault="00396D09">
      <w:pPr>
        <w:rPr>
          <w:lang w:val="ro-RO"/>
        </w:rPr>
      </w:pPr>
    </w:p>
    <w:sectPr w:rsidR="00396D09" w:rsidRPr="00EF5618" w:rsidSect="00222973">
      <w:footerReference w:type="even" r:id="rId8"/>
      <w:pgSz w:w="11906" w:h="16838"/>
      <w:pgMar w:top="709" w:right="866" w:bottom="709" w:left="1418" w:header="720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2D" w:rsidRDefault="00C5492D" w:rsidP="00EF54FC">
      <w:r>
        <w:separator/>
      </w:r>
    </w:p>
  </w:endnote>
  <w:endnote w:type="continuationSeparator" w:id="0">
    <w:p w:rsidR="00C5492D" w:rsidRDefault="00C5492D" w:rsidP="00EF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0" w:rsidRDefault="00025C21" w:rsidP="00EC2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4A0" w:rsidRDefault="00C5492D" w:rsidP="00EC27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2D" w:rsidRDefault="00C5492D" w:rsidP="00EF54FC">
      <w:r>
        <w:separator/>
      </w:r>
    </w:p>
  </w:footnote>
  <w:footnote w:type="continuationSeparator" w:id="0">
    <w:p w:rsidR="00C5492D" w:rsidRDefault="00C5492D" w:rsidP="00EF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A1C"/>
    <w:multiLevelType w:val="hybridMultilevel"/>
    <w:tmpl w:val="D5D6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C3A"/>
    <w:multiLevelType w:val="hybridMultilevel"/>
    <w:tmpl w:val="E6526DBE"/>
    <w:lvl w:ilvl="0" w:tplc="808E3F9A">
      <w:start w:val="1"/>
      <w:numFmt w:val="decimal"/>
      <w:lvlText w:val="%1."/>
      <w:lvlJc w:val="center"/>
      <w:pPr>
        <w:tabs>
          <w:tab w:val="num" w:pos="450"/>
        </w:tabs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B72CB"/>
    <w:multiLevelType w:val="hybridMultilevel"/>
    <w:tmpl w:val="5EA67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778"/>
    <w:rsid w:val="00004494"/>
    <w:rsid w:val="00006E6F"/>
    <w:rsid w:val="00014C94"/>
    <w:rsid w:val="000201F6"/>
    <w:rsid w:val="00025C21"/>
    <w:rsid w:val="0007410E"/>
    <w:rsid w:val="000923E2"/>
    <w:rsid w:val="000A2CEB"/>
    <w:rsid w:val="000B4D33"/>
    <w:rsid w:val="000C22DA"/>
    <w:rsid w:val="000D0A39"/>
    <w:rsid w:val="000E543C"/>
    <w:rsid w:val="000F140F"/>
    <w:rsid w:val="00110F9B"/>
    <w:rsid w:val="001142E7"/>
    <w:rsid w:val="00131717"/>
    <w:rsid w:val="0014037F"/>
    <w:rsid w:val="0014592C"/>
    <w:rsid w:val="00160014"/>
    <w:rsid w:val="00170FF3"/>
    <w:rsid w:val="001C7A63"/>
    <w:rsid w:val="001D7F5C"/>
    <w:rsid w:val="00214791"/>
    <w:rsid w:val="00222973"/>
    <w:rsid w:val="00261F7D"/>
    <w:rsid w:val="00275B32"/>
    <w:rsid w:val="00277CA7"/>
    <w:rsid w:val="002873C7"/>
    <w:rsid w:val="002A6DAB"/>
    <w:rsid w:val="002B44D3"/>
    <w:rsid w:val="002F1D89"/>
    <w:rsid w:val="002F6FE0"/>
    <w:rsid w:val="002F6FF3"/>
    <w:rsid w:val="003465FD"/>
    <w:rsid w:val="00355F6F"/>
    <w:rsid w:val="00362226"/>
    <w:rsid w:val="003758B9"/>
    <w:rsid w:val="003825BC"/>
    <w:rsid w:val="00385566"/>
    <w:rsid w:val="00396D09"/>
    <w:rsid w:val="003D03A7"/>
    <w:rsid w:val="003E0A95"/>
    <w:rsid w:val="003E418B"/>
    <w:rsid w:val="003E5722"/>
    <w:rsid w:val="00405B31"/>
    <w:rsid w:val="00407E9B"/>
    <w:rsid w:val="00422C7B"/>
    <w:rsid w:val="00494AE9"/>
    <w:rsid w:val="004C68C2"/>
    <w:rsid w:val="004E7720"/>
    <w:rsid w:val="004E79C6"/>
    <w:rsid w:val="00500132"/>
    <w:rsid w:val="0050245B"/>
    <w:rsid w:val="005315F5"/>
    <w:rsid w:val="005369E3"/>
    <w:rsid w:val="005A5064"/>
    <w:rsid w:val="005B17F0"/>
    <w:rsid w:val="005B181B"/>
    <w:rsid w:val="005B2767"/>
    <w:rsid w:val="005C5A84"/>
    <w:rsid w:val="005C6BE5"/>
    <w:rsid w:val="005D52F8"/>
    <w:rsid w:val="005E463C"/>
    <w:rsid w:val="0061184D"/>
    <w:rsid w:val="00635339"/>
    <w:rsid w:val="00654E88"/>
    <w:rsid w:val="006573C4"/>
    <w:rsid w:val="006600A5"/>
    <w:rsid w:val="00682D27"/>
    <w:rsid w:val="00687EB9"/>
    <w:rsid w:val="006A276A"/>
    <w:rsid w:val="006C342E"/>
    <w:rsid w:val="00702D6A"/>
    <w:rsid w:val="00734011"/>
    <w:rsid w:val="00764070"/>
    <w:rsid w:val="007929DF"/>
    <w:rsid w:val="00797890"/>
    <w:rsid w:val="007B51FB"/>
    <w:rsid w:val="007B6A46"/>
    <w:rsid w:val="007D6293"/>
    <w:rsid w:val="00812188"/>
    <w:rsid w:val="008348E5"/>
    <w:rsid w:val="00850EA4"/>
    <w:rsid w:val="0086292A"/>
    <w:rsid w:val="008B46E1"/>
    <w:rsid w:val="008C0E23"/>
    <w:rsid w:val="008C1123"/>
    <w:rsid w:val="008F464E"/>
    <w:rsid w:val="009178A4"/>
    <w:rsid w:val="00931B9E"/>
    <w:rsid w:val="00937BA5"/>
    <w:rsid w:val="00941458"/>
    <w:rsid w:val="00960415"/>
    <w:rsid w:val="00967145"/>
    <w:rsid w:val="009706D8"/>
    <w:rsid w:val="0099562A"/>
    <w:rsid w:val="009A4A52"/>
    <w:rsid w:val="009A5EA7"/>
    <w:rsid w:val="009B704A"/>
    <w:rsid w:val="009C1906"/>
    <w:rsid w:val="009C37AA"/>
    <w:rsid w:val="009C58AE"/>
    <w:rsid w:val="009D2A71"/>
    <w:rsid w:val="00A00B03"/>
    <w:rsid w:val="00A013D4"/>
    <w:rsid w:val="00A0679C"/>
    <w:rsid w:val="00A15595"/>
    <w:rsid w:val="00A16E94"/>
    <w:rsid w:val="00A22C84"/>
    <w:rsid w:val="00A30A57"/>
    <w:rsid w:val="00A411CA"/>
    <w:rsid w:val="00A51B30"/>
    <w:rsid w:val="00A83B3E"/>
    <w:rsid w:val="00AF65FA"/>
    <w:rsid w:val="00B81514"/>
    <w:rsid w:val="00BC3154"/>
    <w:rsid w:val="00BE366F"/>
    <w:rsid w:val="00BE72EB"/>
    <w:rsid w:val="00BE74F0"/>
    <w:rsid w:val="00BF7C90"/>
    <w:rsid w:val="00C346BB"/>
    <w:rsid w:val="00C4052D"/>
    <w:rsid w:val="00C5492D"/>
    <w:rsid w:val="00C80A2E"/>
    <w:rsid w:val="00C826B3"/>
    <w:rsid w:val="00CA7345"/>
    <w:rsid w:val="00CB0C5A"/>
    <w:rsid w:val="00CB25A5"/>
    <w:rsid w:val="00CC6417"/>
    <w:rsid w:val="00CE79E0"/>
    <w:rsid w:val="00D058A9"/>
    <w:rsid w:val="00D074DA"/>
    <w:rsid w:val="00D24C96"/>
    <w:rsid w:val="00D40A11"/>
    <w:rsid w:val="00D443B2"/>
    <w:rsid w:val="00D53077"/>
    <w:rsid w:val="00D94AA9"/>
    <w:rsid w:val="00DA45B7"/>
    <w:rsid w:val="00DB4778"/>
    <w:rsid w:val="00DC4F35"/>
    <w:rsid w:val="00DE0112"/>
    <w:rsid w:val="00DF1089"/>
    <w:rsid w:val="00DF6758"/>
    <w:rsid w:val="00E00A8E"/>
    <w:rsid w:val="00E44A62"/>
    <w:rsid w:val="00E57A1C"/>
    <w:rsid w:val="00E73993"/>
    <w:rsid w:val="00E81FF1"/>
    <w:rsid w:val="00E96F07"/>
    <w:rsid w:val="00EB4EFF"/>
    <w:rsid w:val="00EB7C40"/>
    <w:rsid w:val="00ED1AC9"/>
    <w:rsid w:val="00EF2CA4"/>
    <w:rsid w:val="00EF49E9"/>
    <w:rsid w:val="00EF54FC"/>
    <w:rsid w:val="00EF5618"/>
    <w:rsid w:val="00F1330E"/>
    <w:rsid w:val="00F24A20"/>
    <w:rsid w:val="00F443DB"/>
    <w:rsid w:val="00F45FC2"/>
    <w:rsid w:val="00F541FB"/>
    <w:rsid w:val="00F841F8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4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B4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B4778"/>
  </w:style>
  <w:style w:type="paragraph" w:styleId="NormalWeb">
    <w:name w:val="Normal (Web)"/>
    <w:basedOn w:val="Normal"/>
    <w:unhideWhenUsed/>
    <w:rsid w:val="00DB4778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7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qFormat/>
    <w:rsid w:val="00C80A2E"/>
    <w:rPr>
      <w:b/>
      <w:bCs/>
    </w:rPr>
  </w:style>
  <w:style w:type="character" w:styleId="Hyperlink">
    <w:name w:val="Hyperlink"/>
    <w:basedOn w:val="DefaultParagraphFont"/>
    <w:rsid w:val="001D7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18B"/>
    <w:pPr>
      <w:ind w:left="720"/>
      <w:contextualSpacing/>
    </w:pPr>
    <w:rPr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FD44-0E20-4448-B464-A0E29C06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MMPSF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2016-04-21T15:43:00Z</cp:lastPrinted>
  <dcterms:created xsi:type="dcterms:W3CDTF">2014-01-18T09:55:00Z</dcterms:created>
  <dcterms:modified xsi:type="dcterms:W3CDTF">2016-05-04T08:14:00Z</dcterms:modified>
</cp:coreProperties>
</file>